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C63E" w14:textId="06C1ACAE" w:rsidR="00A90393" w:rsidRPr="005F1BA1" w:rsidRDefault="00A90393" w:rsidP="00A90393">
      <w:pPr>
        <w:rPr>
          <w:color w:val="FF0000"/>
          <w:lang w:val="en-GB"/>
        </w:rPr>
      </w:pPr>
      <w:r w:rsidRPr="005F1BA1">
        <w:rPr>
          <w:lang w:val="en-GB"/>
        </w:rPr>
        <w:t xml:space="preserve">Gentile </w:t>
      </w:r>
      <w:r w:rsidRPr="005F1BA1">
        <w:rPr>
          <w:i/>
          <w:color w:val="FF0000"/>
          <w:lang w:val="en-GB"/>
        </w:rPr>
        <w:t>[insert full name of the complainant]</w:t>
      </w:r>
      <w:r w:rsidRPr="005F1BA1">
        <w:rPr>
          <w:color w:val="FF0000"/>
          <w:lang w:val="en-GB"/>
        </w:rPr>
        <w:t xml:space="preserve"> </w:t>
      </w:r>
      <w:r w:rsidRPr="005F1BA1">
        <w:rPr>
          <w:color w:val="FF0000"/>
          <w:lang w:val="en-GB"/>
        </w:rPr>
        <w:tab/>
      </w:r>
      <w:r w:rsidRPr="005F1BA1">
        <w:rPr>
          <w:color w:val="FF0000"/>
          <w:lang w:val="en-GB"/>
        </w:rPr>
        <w:tab/>
      </w:r>
      <w:r w:rsidRPr="005F1BA1">
        <w:rPr>
          <w:color w:val="FF0000"/>
          <w:lang w:val="en-GB"/>
        </w:rPr>
        <w:tab/>
      </w:r>
      <w:r w:rsidRPr="005F1BA1">
        <w:rPr>
          <w:color w:val="FF0000"/>
          <w:lang w:val="en-GB"/>
        </w:rPr>
        <w:tab/>
      </w:r>
      <w:r w:rsidRPr="005F1BA1">
        <w:rPr>
          <w:i/>
          <w:color w:val="FF0000"/>
          <w:lang w:val="en-GB"/>
        </w:rPr>
        <w:t>[insert date of letter]</w:t>
      </w:r>
      <w:r w:rsidRPr="005F1BA1">
        <w:rPr>
          <w:i/>
          <w:color w:val="FF0000"/>
          <w:lang w:val="en-GB"/>
        </w:rPr>
        <w:tab/>
      </w:r>
      <w:r w:rsidRPr="005F1BA1">
        <w:rPr>
          <w:color w:val="FF0000"/>
          <w:lang w:val="en-GB"/>
        </w:rPr>
        <w:tab/>
      </w:r>
      <w:r w:rsidRPr="005F1BA1">
        <w:rPr>
          <w:color w:val="FF0000"/>
          <w:lang w:val="en-GB"/>
        </w:rPr>
        <w:tab/>
      </w:r>
      <w:r w:rsidRPr="005F1BA1">
        <w:rPr>
          <w:color w:val="FF0000"/>
          <w:lang w:val="en-GB"/>
        </w:rPr>
        <w:tab/>
      </w:r>
      <w:r w:rsidRPr="005F1BA1">
        <w:rPr>
          <w:color w:val="FF0000"/>
          <w:lang w:val="en-GB"/>
        </w:rPr>
        <w:tab/>
      </w:r>
      <w:r w:rsidRPr="005F1BA1">
        <w:rPr>
          <w:color w:val="FF0000"/>
          <w:lang w:val="en-GB"/>
        </w:rPr>
        <w:tab/>
      </w:r>
    </w:p>
    <w:p w14:paraId="2F3F28D8" w14:textId="272A7E83" w:rsidR="00A90393" w:rsidRPr="00A90393" w:rsidRDefault="00A90393" w:rsidP="00A90393">
      <w:pPr>
        <w:rPr>
          <w:b/>
          <w:u w:val="single"/>
        </w:rPr>
      </w:pPr>
      <w:r>
        <w:rPr>
          <w:b/>
          <w:u w:val="single"/>
        </w:rPr>
        <w:t xml:space="preserve">RE: </w:t>
      </w:r>
      <w:r>
        <w:rPr>
          <w:b/>
          <w:i/>
          <w:color w:val="FF0000"/>
          <w:u w:val="single"/>
        </w:rPr>
        <w:t xml:space="preserve">[INSERT </w:t>
      </w:r>
      <w:proofErr w:type="spellStart"/>
      <w:r>
        <w:rPr>
          <w:b/>
          <w:i/>
          <w:color w:val="FF0000"/>
          <w:u w:val="single"/>
        </w:rPr>
        <w:t>applicable</w:t>
      </w:r>
      <w:proofErr w:type="spellEnd"/>
      <w:r>
        <w:rPr>
          <w:b/>
          <w:i/>
          <w:color w:val="FF0000"/>
          <w:u w:val="single"/>
        </w:rPr>
        <w:t xml:space="preserve"> UMR/POLICY NUMBER/COMPLAINT </w:t>
      </w:r>
      <w:proofErr w:type="spellStart"/>
      <w:r>
        <w:rPr>
          <w:b/>
          <w:i/>
          <w:color w:val="FF0000"/>
          <w:u w:val="single"/>
        </w:rPr>
        <w:t>reference</w:t>
      </w:r>
      <w:proofErr w:type="spellEnd"/>
      <w:r>
        <w:rPr>
          <w:b/>
          <w:i/>
          <w:color w:val="FF0000"/>
          <w:u w:val="single"/>
        </w:rPr>
        <w:t>]</w:t>
      </w:r>
      <w:r>
        <w:rPr>
          <w:b/>
          <w:color w:val="FF0000"/>
          <w:u w:val="single"/>
        </w:rPr>
        <w:t xml:space="preserve"> </w:t>
      </w:r>
      <w:r>
        <w:rPr>
          <w:b/>
          <w:u w:val="single"/>
        </w:rPr>
        <w:t xml:space="preserve">RISCONTRO DEL SUO </w:t>
      </w:r>
      <w:r>
        <w:rPr>
          <w:b/>
          <w:color w:val="000000" w:themeColor="text1"/>
          <w:u w:val="single"/>
        </w:rPr>
        <w:t>RECLAMO</w:t>
      </w:r>
    </w:p>
    <w:p w14:paraId="250EA4A9" w14:textId="77777777" w:rsidR="00A90393" w:rsidRPr="00A90393" w:rsidRDefault="00A90393" w:rsidP="00A90393">
      <w:pPr>
        <w:rPr>
          <w:b/>
        </w:rPr>
      </w:pPr>
    </w:p>
    <w:p w14:paraId="64D63C3F" w14:textId="5080EA9E" w:rsidR="00A90393" w:rsidRPr="007D4691" w:rsidRDefault="00A90393" w:rsidP="008A5610">
      <w:pPr>
        <w:jc w:val="both"/>
        <w:rPr>
          <w:iCs/>
        </w:rPr>
      </w:pPr>
      <w:r>
        <w:t xml:space="preserve">Riscontriamo il suo reclamo ricevuto in data </w:t>
      </w:r>
      <w:r>
        <w:rPr>
          <w:i/>
          <w:color w:val="FF0000"/>
        </w:rPr>
        <w:t>[insert date in format DDMMYYYY]</w:t>
      </w:r>
      <w:r>
        <w:rPr>
          <w:i/>
        </w:rPr>
        <w:t>.</w:t>
      </w:r>
      <w:r>
        <w:t xml:space="preserve"> Comprendiamo che lei ritenga di avere dei motivi per presentare un reclamo e la ringraziamo di averci reso partecipi della questione.  Le assicuriamo che </w:t>
      </w:r>
      <w:r>
        <w:rPr>
          <w:color w:val="000000" w:themeColor="text1"/>
        </w:rPr>
        <w:t>indagheremo in maniera approfondita</w:t>
      </w:r>
      <w:r>
        <w:t xml:space="preserve"> sul suo reclamo e ci impegneremo al meglio delle nostre possibilità per gestirlo in maniera tempestiva ed equa.   </w:t>
      </w:r>
    </w:p>
    <w:p w14:paraId="09D21A53" w14:textId="77777777" w:rsidR="00A90393" w:rsidRPr="00A90393" w:rsidRDefault="00A90393" w:rsidP="008A5610">
      <w:pPr>
        <w:jc w:val="both"/>
      </w:pPr>
    </w:p>
    <w:p w14:paraId="5C48A908" w14:textId="562D518F" w:rsidR="00A90393" w:rsidRPr="00A90393" w:rsidRDefault="00E846C8" w:rsidP="008A5610">
      <w:pPr>
        <w:jc w:val="both"/>
      </w:pPr>
      <w:r>
        <w:t xml:space="preserve">La sua polizza assicurativa è coperta da Lloyd’s Insurance Company S.A. (“Lloyd’s Europe”) e noi di </w:t>
      </w:r>
      <w:r>
        <w:rPr>
          <w:i/>
          <w:color w:val="FF0000"/>
        </w:rPr>
        <w:t>[insert CH/TPA name]</w:t>
      </w:r>
      <w:r>
        <w:t xml:space="preserve"> seguiamo il processo relativo alla risposta ai reclami stabilito da Lloyd’s Europe. </w:t>
      </w:r>
      <w:r w:rsidRPr="005F1BA1">
        <w:rPr>
          <w:color w:val="FF0000"/>
          <w:lang w:val="en-GB"/>
        </w:rPr>
        <w:t>[</w:t>
      </w:r>
      <w:r w:rsidRPr="005F1BA1">
        <w:rPr>
          <w:i/>
          <w:color w:val="FF0000"/>
          <w:lang w:val="en-GB"/>
        </w:rPr>
        <w:t>In case the complainant is not a policyholder use this sentence instead</w:t>
      </w:r>
      <w:r w:rsidRPr="005F1BA1">
        <w:rPr>
          <w:color w:val="FF0000"/>
          <w:lang w:val="en-GB"/>
        </w:rPr>
        <w:t xml:space="preserve"> ‘</w:t>
      </w:r>
      <w:r w:rsidRPr="005F1BA1">
        <w:rPr>
          <w:i/>
          <w:caps/>
          <w:color w:val="FF0000"/>
          <w:lang w:val="en-GB"/>
        </w:rPr>
        <w:t>w</w:t>
      </w:r>
      <w:r w:rsidRPr="005F1BA1">
        <w:rPr>
          <w:i/>
          <w:color w:val="FF0000"/>
          <w:lang w:val="en-GB"/>
        </w:rPr>
        <w:t>e follow the process for responding to complaints which has been put in place by Lloyd’s Insurance Company S.A. (“Lloyd’s Europe”)</w:t>
      </w:r>
      <w:r w:rsidRPr="005F1BA1">
        <w:rPr>
          <w:color w:val="FF0000"/>
          <w:lang w:val="en-GB"/>
        </w:rPr>
        <w:t>’].</w:t>
      </w:r>
      <w:r w:rsidRPr="005F1BA1">
        <w:rPr>
          <w:lang w:val="en-GB"/>
        </w:rPr>
        <w:t xml:space="preserve"> </w:t>
      </w:r>
      <w:r>
        <w:rPr>
          <w:caps/>
        </w:rPr>
        <w:t>Per</w:t>
      </w:r>
      <w:r>
        <w:t xml:space="preserve"> sua informazione abbiamo alleato un opuscolo “How Lloyd’s Europe Will Handle Your Complaint”.  </w:t>
      </w:r>
    </w:p>
    <w:p w14:paraId="3AA606F7" w14:textId="0A2DB05B" w:rsidR="00A90393" w:rsidRPr="00A90393" w:rsidRDefault="005E2554" w:rsidP="008A5610">
      <w:pPr>
        <w:spacing w:before="240"/>
        <w:jc w:val="both"/>
      </w:pPr>
      <w:r>
        <w:rPr>
          <w:color w:val="000000"/>
        </w:rPr>
        <w:t xml:space="preserve">Una volta completata l'indagine relativa al suo reclamo, le trasmetteremo una decisione per iscritto, entro </w:t>
      </w:r>
      <w:r>
        <w:rPr>
          <w:i/>
          <w:color w:val="FF0000"/>
        </w:rPr>
        <w:t xml:space="preserve"> [insert period</w:t>
      </w:r>
      <w:r>
        <w:rPr>
          <w:color w:val="FF0000"/>
        </w:rPr>
        <w:t xml:space="preserve"> days/weeks/months</w:t>
      </w:r>
      <w:r>
        <w:rPr>
          <w:i/>
          <w:color w:val="FF0000"/>
        </w:rPr>
        <w:t>]</w:t>
      </w:r>
      <w:r>
        <w:rPr>
          <w:color w:val="000000"/>
        </w:rPr>
        <w:t xml:space="preserve"> dalla presentazione del reclamo. </w:t>
      </w:r>
    </w:p>
    <w:p w14:paraId="53C4655B" w14:textId="25171509" w:rsidR="00E17BBB" w:rsidRDefault="00E17BBB" w:rsidP="008A5610">
      <w:pPr>
        <w:jc w:val="both"/>
      </w:pPr>
    </w:p>
    <w:p w14:paraId="018EBC23" w14:textId="0A4A3EBD" w:rsidR="009B0240" w:rsidRDefault="009B0240" w:rsidP="008A5610">
      <w:pPr>
        <w:jc w:val="both"/>
        <w:rPr>
          <w:rFonts w:cs="Arial"/>
          <w:color w:val="000000"/>
          <w:szCs w:val="22"/>
        </w:rPr>
      </w:pPr>
      <w:r>
        <w:rPr>
          <w:color w:val="000000"/>
        </w:rPr>
        <w:t>Nel caso in cui non rimanga soddisfatto di tale decisione, può indirizzare il suo reclamo al suo servizio di risoluzione delle controversie esterno locale, al fine di ottenere una valutazione indipendente.</w:t>
      </w:r>
      <w:r>
        <w:t xml:space="preserve"> </w:t>
      </w:r>
      <w:r>
        <w:rPr>
          <w:color w:val="000000"/>
        </w:rPr>
        <w:t xml:space="preserve">I contatti dell'organizzazione di risoluzione delle controversie esterna del suo Paese sono disponibili su </w:t>
      </w:r>
      <w:hyperlink r:id="rId11" w:history="1">
        <w:r>
          <w:rPr>
            <w:rStyle w:val="Hyperlink"/>
          </w:rPr>
          <w:t>https://www.lloydseurope.com/complaints/</w:t>
        </w:r>
      </w:hyperlink>
      <w:r>
        <w:rPr>
          <w:rStyle w:val="Hyperlink"/>
        </w:rPr>
        <w:t xml:space="preserve"> </w:t>
      </w:r>
      <w:r>
        <w:rPr>
          <w:color w:val="000000"/>
        </w:rPr>
        <w:t xml:space="preserve">. </w:t>
      </w:r>
    </w:p>
    <w:p w14:paraId="775D0AB9" w14:textId="77777777" w:rsidR="009B0240" w:rsidRDefault="009B0240" w:rsidP="008A5610">
      <w:pPr>
        <w:jc w:val="both"/>
      </w:pPr>
    </w:p>
    <w:p w14:paraId="125792E4" w14:textId="67AA4C2E" w:rsidR="00E17BBB" w:rsidRPr="00771680" w:rsidRDefault="00E17BBB" w:rsidP="008A5610">
      <w:pPr>
        <w:keepNext/>
        <w:jc w:val="both"/>
        <w:rPr>
          <w:rFonts w:cs="Arial"/>
          <w:szCs w:val="22"/>
        </w:rPr>
      </w:pPr>
      <w:r>
        <w:rPr>
          <w:color w:val="000000"/>
        </w:rPr>
        <w:t xml:space="preserve">Le modalità di gestione delle controversie di cui sopra non pregiudicano </w:t>
      </w:r>
      <w:r>
        <w:t xml:space="preserve">i suoi diritti a norma di legge di avviare un'azione legale. </w:t>
      </w:r>
    </w:p>
    <w:p w14:paraId="792AB1A1" w14:textId="77777777" w:rsidR="00E17BBB" w:rsidRPr="00A90393" w:rsidRDefault="00E17BBB" w:rsidP="008A5610">
      <w:pPr>
        <w:jc w:val="both"/>
      </w:pPr>
    </w:p>
    <w:p w14:paraId="0A1EF699" w14:textId="24E6C624" w:rsidR="009B0240" w:rsidRDefault="003C0B44" w:rsidP="008A5610">
      <w:pPr>
        <w:jc w:val="both"/>
      </w:pPr>
      <w:r>
        <w:t>In caso di domande, o qualora desideri fornirci informazioni aggiuntive, non esiti a contattarci utilizzando i dati indicati sotto.</w:t>
      </w:r>
    </w:p>
    <w:p w14:paraId="7D2422B5" w14:textId="77777777" w:rsidR="00A90393" w:rsidRPr="00A90393" w:rsidRDefault="00A90393" w:rsidP="00A90393"/>
    <w:p w14:paraId="371FDD0C" w14:textId="4C883306" w:rsidR="00A90393" w:rsidRPr="005F1BA1" w:rsidRDefault="00A90393" w:rsidP="00A90393">
      <w:pPr>
        <w:rPr>
          <w:lang w:val="en-GB"/>
        </w:rPr>
      </w:pPr>
      <w:proofErr w:type="spellStart"/>
      <w:r w:rsidRPr="005F1BA1">
        <w:rPr>
          <w:lang w:val="en-GB"/>
        </w:rPr>
        <w:t>Cordiali</w:t>
      </w:r>
      <w:proofErr w:type="spellEnd"/>
      <w:r w:rsidRPr="005F1BA1">
        <w:rPr>
          <w:lang w:val="en-GB"/>
        </w:rPr>
        <w:t xml:space="preserve"> </w:t>
      </w:r>
      <w:proofErr w:type="spellStart"/>
      <w:r w:rsidRPr="005F1BA1">
        <w:rPr>
          <w:lang w:val="en-GB"/>
        </w:rPr>
        <w:t>saluti</w:t>
      </w:r>
      <w:proofErr w:type="spellEnd"/>
      <w:r w:rsidRPr="005F1BA1">
        <w:rPr>
          <w:lang w:val="en-GB"/>
        </w:rPr>
        <w:t>,</w:t>
      </w:r>
    </w:p>
    <w:p w14:paraId="777AEEB3" w14:textId="77777777" w:rsidR="00291CEA" w:rsidRPr="005F1BA1" w:rsidRDefault="00291CEA" w:rsidP="00291CEA">
      <w:pPr>
        <w:rPr>
          <w:color w:val="FF0000"/>
          <w:lang w:val="en-GB"/>
        </w:rPr>
      </w:pPr>
      <w:bookmarkStart w:id="0" w:name="name"/>
      <w:r w:rsidRPr="005F1BA1">
        <w:rPr>
          <w:color w:val="FF0000"/>
          <w:lang w:val="en-GB"/>
        </w:rPr>
        <w:t>Your name</w:t>
      </w:r>
      <w:bookmarkEnd w:id="0"/>
    </w:p>
    <w:p w14:paraId="42244136" w14:textId="28AC8F24" w:rsidR="00291CEA" w:rsidRPr="005F1BA1" w:rsidRDefault="00291CEA" w:rsidP="00291CEA">
      <w:pPr>
        <w:rPr>
          <w:color w:val="FF0000"/>
          <w:lang w:val="en-GB"/>
        </w:rPr>
      </w:pPr>
      <w:bookmarkStart w:id="1" w:name="jobtitle"/>
      <w:r w:rsidRPr="005F1BA1">
        <w:rPr>
          <w:color w:val="FF0000"/>
          <w:lang w:val="en-GB"/>
        </w:rPr>
        <w:t>Job title</w:t>
      </w:r>
      <w:bookmarkEnd w:id="1"/>
    </w:p>
    <w:p w14:paraId="26E42EDF" w14:textId="7E170031" w:rsidR="00F23ED5" w:rsidRDefault="00291CEA" w:rsidP="003A3BEA">
      <w:pPr>
        <w:rPr>
          <w:b/>
          <w:sz w:val="18"/>
          <w:szCs w:val="18"/>
        </w:rPr>
      </w:pPr>
      <w:bookmarkStart w:id="2" w:name="dept"/>
      <w:r>
        <w:rPr>
          <w:color w:val="FF0000"/>
        </w:rPr>
        <w:t>Departm</w:t>
      </w:r>
      <w:bookmarkStart w:id="3" w:name="email"/>
      <w:bookmarkEnd w:id="2"/>
      <w:bookmarkEnd w:id="3"/>
      <w:r>
        <w:rPr>
          <w:color w:val="FF0000"/>
        </w:rPr>
        <w:t>ent</w:t>
      </w:r>
      <w:bookmarkStart w:id="4" w:name="email1"/>
      <w:bookmarkEnd w:id="4"/>
    </w:p>
    <w:p w14:paraId="06FA8C37" w14:textId="77777777" w:rsidR="00291CEA" w:rsidRPr="00A90393" w:rsidRDefault="00291CEA" w:rsidP="00291CEA">
      <w:pPr>
        <w:rPr>
          <w:color w:val="FF0000"/>
          <w:szCs w:val="22"/>
        </w:rPr>
      </w:pPr>
      <w:r>
        <w:rPr>
          <w:b/>
          <w:color w:val="FF0000"/>
          <w:sz w:val="18"/>
        </w:rPr>
        <w:t xml:space="preserve">Telephone </w:t>
      </w:r>
      <w:r>
        <w:rPr>
          <w:color w:val="FF0000"/>
        </w:rPr>
        <w:t xml:space="preserve"> </w:t>
      </w:r>
      <w:bookmarkStart w:id="5" w:name="tel"/>
      <w:bookmarkEnd w:id="5"/>
    </w:p>
    <w:p w14:paraId="625E64E0" w14:textId="0FC2A2BF" w:rsidR="00F57B51" w:rsidRDefault="00291CEA" w:rsidP="003A3BEA">
      <w:pPr>
        <w:rPr>
          <w:color w:val="FF0000"/>
          <w:szCs w:val="22"/>
        </w:rPr>
      </w:pPr>
      <w:bookmarkStart w:id="6" w:name="fax"/>
      <w:bookmarkEnd w:id="6"/>
      <w:r>
        <w:rPr>
          <w:b/>
          <w:color w:val="FF0000"/>
          <w:sz w:val="18"/>
        </w:rPr>
        <w:t xml:space="preserve">E-mail </w:t>
      </w:r>
      <w:r>
        <w:rPr>
          <w:color w:val="FF0000"/>
        </w:rPr>
        <w:t xml:space="preserve"> </w:t>
      </w:r>
    </w:p>
    <w:p w14:paraId="7DBEC414" w14:textId="77777777" w:rsidR="00784B92" w:rsidRDefault="00784B92" w:rsidP="00784B92">
      <w:pPr>
        <w:rPr>
          <w:color w:val="000000"/>
          <w:sz w:val="16"/>
          <w:szCs w:val="16"/>
        </w:rPr>
      </w:pPr>
    </w:p>
    <w:p w14:paraId="34AE9D69" w14:textId="32D057A3" w:rsidR="00307A2A" w:rsidRPr="00784B92" w:rsidRDefault="00F826D4" w:rsidP="00784B92">
      <w:pPr>
        <w:rPr>
          <w:rFonts w:ascii="Calibri" w:hAnsi="Calibri"/>
          <w:color w:val="000000"/>
          <w:sz w:val="16"/>
          <w:szCs w:val="16"/>
        </w:rPr>
      </w:pPr>
      <w:r w:rsidRPr="00784B92">
        <w:rPr>
          <w:color w:val="000000"/>
          <w:sz w:val="16"/>
          <w:szCs w:val="16"/>
        </w:rPr>
        <w:t xml:space="preserve">Per informazioni relative alla nostra modalità di trattamento dei suoi dati, la preghiamo di consultare la nostra </w:t>
      </w:r>
      <w:hyperlink r:id="rId12" w:history="1">
        <w:r w:rsidRPr="00784B92">
          <w:rPr>
            <w:rStyle w:val="Hyperlink"/>
            <w:sz w:val="16"/>
            <w:szCs w:val="16"/>
          </w:rPr>
          <w:t>Informativa sulla privacy</w:t>
        </w:r>
      </w:hyperlink>
      <w:r w:rsidRPr="00784B92">
        <w:rPr>
          <w:color w:val="000000"/>
          <w:sz w:val="16"/>
          <w:szCs w:val="16"/>
        </w:rPr>
        <w:t xml:space="preserve">, disponibile sul nostro sito web </w:t>
      </w:r>
      <w:hyperlink r:id="rId13" w:history="1">
        <w:r w:rsidR="00784B92" w:rsidRPr="00784B92">
          <w:rPr>
            <w:rStyle w:val="Hyperlink"/>
            <w:sz w:val="16"/>
            <w:szCs w:val="16"/>
          </w:rPr>
          <w:t>Privacy - Lloyd's Europe</w:t>
        </w:r>
      </w:hyperlink>
      <w:r w:rsidRPr="00784B92">
        <w:rPr>
          <w:color w:val="000000"/>
          <w:sz w:val="16"/>
          <w:szCs w:val="16"/>
        </w:rPr>
        <w:t>.</w:t>
      </w:r>
      <w:bookmarkStart w:id="7" w:name="cc"/>
      <w:bookmarkStart w:id="8" w:name="ccname"/>
      <w:bookmarkStart w:id="9" w:name="enc"/>
      <w:bookmarkEnd w:id="7"/>
      <w:bookmarkEnd w:id="8"/>
      <w:bookmarkEnd w:id="9"/>
    </w:p>
    <w:sectPr w:rsidR="00307A2A" w:rsidRPr="00784B92" w:rsidSect="00773B70">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64D2" w14:textId="77777777" w:rsidR="00EC537A" w:rsidRDefault="00EC537A">
      <w:r>
        <w:separator/>
      </w:r>
    </w:p>
  </w:endnote>
  <w:endnote w:type="continuationSeparator" w:id="0">
    <w:p w14:paraId="33F1B349" w14:textId="77777777" w:rsidR="00EC537A" w:rsidRDefault="00EC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DC011A8-1449-47AB-8D4C-2C2F7C477B99}"/>
  </w:font>
  <w:font w:name="Calibri">
    <w:panose1 w:val="020F0502020204030204"/>
    <w:charset w:val="00"/>
    <w:family w:val="swiss"/>
    <w:pitch w:val="variable"/>
    <w:sig w:usb0="E4002EFF" w:usb1="C000247B" w:usb2="00000009" w:usb3="00000000" w:csb0="000001FF" w:csb1="00000000"/>
    <w:embedRegular r:id="rId2" w:fontKey="{602AB923-B7DE-47B8-AFE2-A275744B5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BEA1" w14:textId="6E46FB75" w:rsidR="00E31323" w:rsidRDefault="00E31323">
    <w:pPr>
      <w:pStyle w:val="Footer"/>
    </w:pPr>
    <w:r>
      <w:rPr>
        <w:noProof/>
      </w:rPr>
      <mc:AlternateContent>
        <mc:Choice Requires="wps">
          <w:drawing>
            <wp:anchor distT="0" distB="0" distL="0" distR="0" simplePos="0" relativeHeight="251661312" behindDoc="0" locked="0" layoutInCell="1" allowOverlap="1" wp14:anchorId="3429A1FA" wp14:editId="5E76C3FB">
              <wp:simplePos x="635" y="635"/>
              <wp:positionH relativeFrom="page">
                <wp:align>center</wp:align>
              </wp:positionH>
              <wp:positionV relativeFrom="page">
                <wp:align>bottom</wp:align>
              </wp:positionV>
              <wp:extent cx="1355090" cy="368300"/>
              <wp:effectExtent l="0" t="0" r="16510" b="0"/>
              <wp:wrapNone/>
              <wp:docPr id="1949947631"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44805691" w14:textId="0A85C93A"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9A1FA"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44805691" w14:textId="0A85C93A"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54B83A82" w:rsidR="006B334E" w:rsidRDefault="00E31323"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3AA9742E" wp14:editId="5E25A2E3">
              <wp:simplePos x="635" y="635"/>
              <wp:positionH relativeFrom="page">
                <wp:align>center</wp:align>
              </wp:positionH>
              <wp:positionV relativeFrom="page">
                <wp:align>bottom</wp:align>
              </wp:positionV>
              <wp:extent cx="1355090" cy="368300"/>
              <wp:effectExtent l="0" t="0" r="16510" b="0"/>
              <wp:wrapNone/>
              <wp:docPr id="43888095"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42F5A6A" w14:textId="37AC8427"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9742E"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542F5A6A" w14:textId="37AC8427"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rPr>
      <w:fldChar w:fldCharType="begin"/>
    </w:r>
    <w:r w:rsidRPr="00C970BB">
      <w:rPr>
        <w:sz w:val="12"/>
      </w:rPr>
      <w:instrText xml:space="preserve"> FILENAME  \* Lower  \* MERGEFORMAT </w:instrText>
    </w:r>
    <w:r w:rsidRPr="00C970BB">
      <w:rPr>
        <w:sz w:val="12"/>
      </w:rPr>
      <w:fldChar w:fldCharType="separate"/>
    </w:r>
    <w:r w:rsidR="00D7021A">
      <w:rPr>
        <w:sz w:val="12"/>
      </w:rPr>
      <w:t>document3</w:t>
    </w:r>
    <w:r w:rsidRPr="00C970BB">
      <w:rPr>
        <w:sz w:val="12"/>
      </w:rPr>
      <w:fldChar w:fldCharType="end"/>
    </w:r>
    <w:r>
      <w:rPr>
        <w:sz w:val="12"/>
      </w:rPr>
      <w:t xml:space="preserve"> </w:t>
    </w:r>
    <w:r>
      <w:rPr>
        <w:sz w:val="12"/>
      </w:rPr>
      <w:tab/>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di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41BAA53B" w:rsidR="006B334E" w:rsidRDefault="00E31323"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30619670" wp14:editId="04C4F38D">
              <wp:simplePos x="933450" y="9010650"/>
              <wp:positionH relativeFrom="page">
                <wp:align>center</wp:align>
              </wp:positionH>
              <wp:positionV relativeFrom="page">
                <wp:align>bottom</wp:align>
              </wp:positionV>
              <wp:extent cx="1355090" cy="368300"/>
              <wp:effectExtent l="0" t="0" r="16510" b="0"/>
              <wp:wrapNone/>
              <wp:docPr id="665585016"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49C71553" w14:textId="7589E033"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619670"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49C71553" w14:textId="7589E033" w:rsidR="00E31323" w:rsidRPr="00E31323" w:rsidRDefault="00E31323" w:rsidP="00E31323">
                    <w:pPr>
                      <w:rPr>
                        <w:rFonts w:ascii="Calibri" w:eastAsia="Calibri" w:hAnsi="Calibri" w:cs="Calibri"/>
                        <w:noProof/>
                        <w:color w:val="000000"/>
                        <w:sz w:val="20"/>
                      </w:rPr>
                    </w:pPr>
                    <w:r w:rsidRPr="00E31323">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sz w:val="12"/>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67D965F6" w:rsidR="00D7021A" w:rsidRPr="00D45D47" w:rsidRDefault="00D7021A" w:rsidP="00784B92">
    <w:pPr>
      <w:pStyle w:val="Footer"/>
      <w:tabs>
        <w:tab w:val="clear" w:pos="4320"/>
        <w:tab w:val="clear" w:pos="8640"/>
        <w:tab w:val="right" w:pos="8959"/>
      </w:tabs>
      <w:jc w:val="both"/>
      <w:rPr>
        <w:sz w:val="14"/>
        <w:szCs w:val="14"/>
      </w:rPr>
    </w:pPr>
    <w:r w:rsidRPr="005F1BA1">
      <w:rPr>
        <w:b/>
        <w:sz w:val="14"/>
        <w:lang w:val="en-GB"/>
      </w:rPr>
      <w:t xml:space="preserve">Lloyd’s Insurance Company S.A. </w:t>
    </w:r>
    <w:r w:rsidRPr="005F1BA1">
      <w:rPr>
        <w:sz w:val="14"/>
        <w:lang w:val="en-GB"/>
      </w:rPr>
      <w:t xml:space="preserve"> </w:t>
    </w:r>
    <w:r>
      <w:rPr>
        <w:sz w:val="14"/>
      </w:rPr>
      <w:t>è una compagnia di assicurazione autorizzata e regolamentata dalla NBB e regolamentata dalla FSMA (Rif. 3094). Sede sociale: Bastion Tower (14</w:t>
    </w:r>
    <w:r>
      <w:rPr>
        <w:sz w:val="14"/>
        <w:vertAlign w:val="superscript"/>
      </w:rPr>
      <w:t>th</w:t>
    </w:r>
    <w:r>
      <w:rPr>
        <w:sz w:val="14"/>
      </w:rPr>
      <w:t xml:space="preserve"> floor), Marsveldplein/Place du Champ de Mars 5, 1050 Bruxelles, Registro delle imprese di Bruxelles, partiva IVA BE0682.594.839, Tel: +32.(0)2.227.39.39, email: </w:t>
    </w:r>
    <w:r w:rsidR="00784B92" w:rsidRPr="00784B92">
      <w:rPr>
        <w:sz w:val="14"/>
      </w:rPr>
      <w:t>lloydseurope.info@lloyds.com</w:t>
    </w:r>
    <w:r w:rsidR="00784B92">
      <w:rPr>
        <w:sz w:val="14"/>
      </w:rPr>
      <w:t>.</w:t>
    </w:r>
  </w:p>
  <w:p w14:paraId="0D7F049E" w14:textId="77777777" w:rsidR="006B334E"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18CE2" w14:textId="77777777" w:rsidR="00EC537A" w:rsidRDefault="00EC537A">
      <w:r>
        <w:separator/>
      </w:r>
    </w:p>
  </w:footnote>
  <w:footnote w:type="continuationSeparator" w:id="0">
    <w:p w14:paraId="551A966C" w14:textId="77777777" w:rsidR="00EC537A" w:rsidRDefault="00EC5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62A51" w:rsidRDefault="00C62A51"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214092">
    <w:abstractNumId w:val="3"/>
  </w:num>
  <w:num w:numId="2" w16cid:durableId="843013313">
    <w:abstractNumId w:val="1"/>
  </w:num>
  <w:num w:numId="3" w16cid:durableId="1634015770">
    <w:abstractNumId w:val="0"/>
  </w:num>
  <w:num w:numId="4" w16cid:durableId="1614239638">
    <w:abstractNumId w:val="2"/>
  </w:num>
  <w:num w:numId="5" w16cid:durableId="86174478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22FE"/>
    <w:rsid w:val="000B4332"/>
    <w:rsid w:val="000B706E"/>
    <w:rsid w:val="000C12BE"/>
    <w:rsid w:val="000C2939"/>
    <w:rsid w:val="000D04E7"/>
    <w:rsid w:val="000D38F9"/>
    <w:rsid w:val="000E3D10"/>
    <w:rsid w:val="000E7B5B"/>
    <w:rsid w:val="000E7DDA"/>
    <w:rsid w:val="000F2BF0"/>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21BB"/>
    <w:rsid w:val="003D4A50"/>
    <w:rsid w:val="003E1937"/>
    <w:rsid w:val="003E2041"/>
    <w:rsid w:val="003F01EB"/>
    <w:rsid w:val="003F0581"/>
    <w:rsid w:val="003F5708"/>
    <w:rsid w:val="003F7B3F"/>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001"/>
    <w:rsid w:val="00582A6E"/>
    <w:rsid w:val="005851BE"/>
    <w:rsid w:val="005A0AE8"/>
    <w:rsid w:val="005B2AEB"/>
    <w:rsid w:val="005C5CE2"/>
    <w:rsid w:val="005C7372"/>
    <w:rsid w:val="005D0A47"/>
    <w:rsid w:val="005E2554"/>
    <w:rsid w:val="005E32B6"/>
    <w:rsid w:val="005E5069"/>
    <w:rsid w:val="005E60DA"/>
    <w:rsid w:val="005F1BA1"/>
    <w:rsid w:val="006013CE"/>
    <w:rsid w:val="00630BDF"/>
    <w:rsid w:val="00642221"/>
    <w:rsid w:val="00650D68"/>
    <w:rsid w:val="00651454"/>
    <w:rsid w:val="00695E67"/>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84B92"/>
    <w:rsid w:val="007A2919"/>
    <w:rsid w:val="007A698D"/>
    <w:rsid w:val="007C380F"/>
    <w:rsid w:val="007C5419"/>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90073"/>
    <w:rsid w:val="008A250A"/>
    <w:rsid w:val="008A5610"/>
    <w:rsid w:val="008B001E"/>
    <w:rsid w:val="008C62D9"/>
    <w:rsid w:val="008C704D"/>
    <w:rsid w:val="008D7CA2"/>
    <w:rsid w:val="00900A89"/>
    <w:rsid w:val="00901D3E"/>
    <w:rsid w:val="00904CF2"/>
    <w:rsid w:val="00917F57"/>
    <w:rsid w:val="00944FDD"/>
    <w:rsid w:val="00945944"/>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51356"/>
    <w:rsid w:val="00A60833"/>
    <w:rsid w:val="00A6603C"/>
    <w:rsid w:val="00A70E3D"/>
    <w:rsid w:val="00A73763"/>
    <w:rsid w:val="00A827D9"/>
    <w:rsid w:val="00A90393"/>
    <w:rsid w:val="00A93640"/>
    <w:rsid w:val="00A94F86"/>
    <w:rsid w:val="00AB0703"/>
    <w:rsid w:val="00AF4BFD"/>
    <w:rsid w:val="00B10575"/>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6649D"/>
    <w:rsid w:val="00C724C3"/>
    <w:rsid w:val="00C9461E"/>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7795"/>
    <w:rsid w:val="00DB7A4D"/>
    <w:rsid w:val="00DC33B7"/>
    <w:rsid w:val="00DF0A7A"/>
    <w:rsid w:val="00E14893"/>
    <w:rsid w:val="00E17BBB"/>
    <w:rsid w:val="00E24605"/>
    <w:rsid w:val="00E31323"/>
    <w:rsid w:val="00E3459F"/>
    <w:rsid w:val="00E4447F"/>
    <w:rsid w:val="00E52C4C"/>
    <w:rsid w:val="00E62EF2"/>
    <w:rsid w:val="00E74126"/>
    <w:rsid w:val="00E844CA"/>
    <w:rsid w:val="00E846C8"/>
    <w:rsid w:val="00E8564D"/>
    <w:rsid w:val="00E95115"/>
    <w:rsid w:val="00EA2D6E"/>
    <w:rsid w:val="00EA747E"/>
    <w:rsid w:val="00EC043F"/>
    <w:rsid w:val="00EC537A"/>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privacy-no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ks-pr-ctx1-07-cdn.azureedge.net/media/5cc59b74-f3ce-4d24-be0e-65edf21d434d/Privacy-Policy-Italian.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B5FC4-EB1D-415B-B03F-B667AAF38680}">
  <ds:schemaRefs>
    <ds:schemaRef ds:uri="http://schemas.openxmlformats.org/officeDocument/2006/bibliography"/>
  </ds:schemaRefs>
</ds:datastoreItem>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4.xml><?xml version="1.0" encoding="utf-8"?>
<ds:datastoreItem xmlns:ds="http://schemas.openxmlformats.org/officeDocument/2006/customXml" ds:itemID="{CCE86125-3FBF-4A60-B173-40DAB2603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11</cp:revision>
  <cp:lastPrinted>2005-09-22T16:25:00Z</cp:lastPrinted>
  <dcterms:created xsi:type="dcterms:W3CDTF">2020-12-03T09:49:00Z</dcterms:created>
  <dcterms:modified xsi:type="dcterms:W3CDTF">2025-04-01T15:29:00Z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2021-03-24T12:47:13Z</vt:filetime>
  </property>
  <property fmtid="{D5CDD505-2E9C-101B-9397-08002B2CF9AE}" pid="4" name="MediaServiceImageTags">
    <vt:lpwstr/>
  </property>
  <property fmtid="{D5CDD505-2E9C-101B-9397-08002B2CF9AE}" pid="5" name="ClassificationContentMarkingFooterShapeIds">
    <vt:lpwstr>27ac0578,7439d6ef,29daddf</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2025-04-01T15:29:45Z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25e3279e-78d5-454d-9056-f8bde394264a</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